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9" w:rsidRPr="009709A7" w:rsidRDefault="00951AC9" w:rsidP="00A10279">
      <w:pPr>
        <w:jc w:val="right"/>
        <w:rPr>
          <w:rStyle w:val="IntenseEmphasis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IntenseEmphasis"/>
          <w:rFonts w:ascii="Times New Roman" w:hAnsi="Times New Roman"/>
          <w:b/>
          <w:bCs/>
          <w:i w:val="0"/>
          <w:iCs w:val="0"/>
          <w:color w:val="auto"/>
          <w:lang w:val="pl-PL"/>
        </w:rPr>
        <w:t>05.09.2022</w:t>
      </w:r>
      <w:r>
        <w:rPr>
          <w:rStyle w:val="IntenseEmphasis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951AC9" w:rsidRPr="00A10279" w:rsidRDefault="00951AC9" w:rsidP="008C0FE1">
      <w:pPr>
        <w:rPr>
          <w:rStyle w:val="IntenseEmphasis"/>
          <w:lang w:val="pl-PL"/>
        </w:rPr>
      </w:pPr>
    </w:p>
    <w:p w:rsidR="00951AC9" w:rsidRDefault="00951AC9" w:rsidP="006C1878">
      <w:pPr>
        <w:jc w:val="center"/>
        <w:rPr>
          <w:b/>
          <w:sz w:val="28"/>
          <w:szCs w:val="28"/>
          <w:lang w:val="pl-PL"/>
        </w:rPr>
      </w:pPr>
    </w:p>
    <w:p w:rsidR="00951AC9" w:rsidRPr="00A10279" w:rsidRDefault="00951AC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 xml:space="preserve">INFORMACJA Z OTWARCIA </w:t>
      </w:r>
      <w:r w:rsidRPr="00B124DB">
        <w:rPr>
          <w:b/>
          <w:sz w:val="28"/>
          <w:szCs w:val="28"/>
          <w:lang w:val="pl-PL"/>
        </w:rPr>
        <w:t>OFERT</w:t>
      </w:r>
    </w:p>
    <w:p w:rsidR="00951AC9" w:rsidRPr="00A10279" w:rsidRDefault="00951AC9" w:rsidP="006C1878">
      <w:pPr>
        <w:jc w:val="center"/>
        <w:rPr>
          <w:b/>
          <w:sz w:val="28"/>
          <w:szCs w:val="28"/>
          <w:lang w:val="pl-PL"/>
        </w:rPr>
      </w:pPr>
    </w:p>
    <w:p w:rsidR="00951AC9" w:rsidRPr="00A10279" w:rsidRDefault="00951AC9" w:rsidP="003B48FA">
      <w:pPr>
        <w:rPr>
          <w:b/>
          <w:sz w:val="28"/>
          <w:szCs w:val="28"/>
          <w:lang w:val="pl-PL"/>
        </w:rPr>
      </w:pPr>
    </w:p>
    <w:p w:rsidR="00951AC9" w:rsidRDefault="00951AC9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>W dniu</w:t>
      </w:r>
      <w:r>
        <w:rPr>
          <w:lang w:val="pl-PL"/>
        </w:rPr>
        <w:t xml:space="preserve"> </w:t>
      </w:r>
      <w:r w:rsidRPr="00776FD5">
        <w:rPr>
          <w:b/>
        </w:rPr>
        <w:t>05.09.2022</w:t>
      </w:r>
      <w:r>
        <w:rPr>
          <w:b/>
        </w:rPr>
        <w:t xml:space="preserve"> </w:t>
      </w:r>
      <w:r w:rsidRPr="00B05176">
        <w:rPr>
          <w:lang w:val="pl-PL"/>
        </w:rPr>
        <w:t>r.</w:t>
      </w:r>
      <w:r>
        <w:rPr>
          <w:lang w:val="pl-PL"/>
        </w:rPr>
        <w:t xml:space="preserve"> </w:t>
      </w:r>
      <w:r w:rsidRPr="007B0DF9">
        <w:rPr>
          <w:lang w:val="pl-PL"/>
        </w:rPr>
        <w:t>Zamawiający</w:t>
      </w:r>
      <w:r>
        <w:rPr>
          <w:lang w:val="pl-PL"/>
        </w:rPr>
        <w:t xml:space="preserve"> </w:t>
      </w:r>
      <w:r>
        <w:rPr>
          <w:b/>
          <w:lang w:val="pl-PL"/>
        </w:rPr>
        <w:t>WOJSKOWA SPECJALISTYCZNA PRZYCHODNIA LEKARSKA - SAMODZIELNY PUBLICZNY ZAKŁAD OPIEKI ZDROWOTNEJ W GORZOWIE WLKP.</w:t>
      </w:r>
      <w:r>
        <w:rPr>
          <w:bCs/>
          <w:lang w:val="pl-PL"/>
        </w:rPr>
        <w:t xml:space="preserve"> dokonał otwarcia </w:t>
      </w:r>
      <w:r w:rsidRPr="00B124DB">
        <w:rPr>
          <w:bCs/>
          <w:lang w:val="pl-PL"/>
        </w:rPr>
        <w:t>ofert</w:t>
      </w:r>
      <w:r>
        <w:rPr>
          <w:bCs/>
          <w:lang w:val="pl-PL"/>
        </w:rPr>
        <w:t xml:space="preserve"> w postępowaniu prowadzonym pod nazwą:</w:t>
      </w:r>
    </w:p>
    <w:p w:rsidR="00951AC9" w:rsidRPr="009B1BEF" w:rsidRDefault="00951AC9" w:rsidP="00B05176">
      <w:pPr>
        <w:spacing w:line="360" w:lineRule="auto"/>
        <w:jc w:val="both"/>
        <w:rPr>
          <w:lang w:val="pl-PL"/>
        </w:rPr>
      </w:pPr>
    </w:p>
    <w:p w:rsidR="00951AC9" w:rsidRPr="00B015A6" w:rsidRDefault="00951AC9" w:rsidP="000D1B53">
      <w:pPr>
        <w:pStyle w:val="Body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Zakup i dostawa aparatu ultrasonograficznego oraz aparatu do drenażu limfatycznego.</w:t>
      </w:r>
    </w:p>
    <w:p w:rsidR="00951AC9" w:rsidRDefault="00951AC9" w:rsidP="000D1B53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1AC9" w:rsidRDefault="00951AC9" w:rsidP="000D1B53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że:</w:t>
      </w:r>
    </w:p>
    <w:p w:rsidR="00951AC9" w:rsidRDefault="00951AC9" w:rsidP="00A10279">
      <w:pPr>
        <w:pStyle w:val="BodyTex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Pr="00776FD5">
        <w:rPr>
          <w:rFonts w:ascii="Times New Roman" w:hAnsi="Times New Roman"/>
          <w:b/>
          <w:sz w:val="24"/>
          <w:szCs w:val="24"/>
        </w:rPr>
        <w:t>część 1: 299 998,00 PLN, część 2: 17 000,00 PLN</w:t>
      </w:r>
      <w:r>
        <w:rPr>
          <w:rFonts w:ascii="Times New Roman" w:hAnsi="Times New Roman"/>
          <w:sz w:val="24"/>
          <w:szCs w:val="24"/>
        </w:rPr>
        <w:t xml:space="preserve"> brutto.</w:t>
      </w:r>
    </w:p>
    <w:p w:rsidR="00951AC9" w:rsidRDefault="00951AC9" w:rsidP="00A10279">
      <w:pPr>
        <w:pStyle w:val="BodyTex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Otwarto </w:t>
      </w:r>
      <w:r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złożone przez następujących Wykonawców:</w:t>
      </w:r>
    </w:p>
    <w:p w:rsidR="00951AC9" w:rsidRDefault="00951AC9" w:rsidP="00A10279">
      <w:pPr>
        <w:pStyle w:val="BodyTex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TMS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Wiertnicza 84</w:t>
      </w:r>
      <w:r w:rsidRPr="004F35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2C9">
        <w:rPr>
          <w:rFonts w:ascii="Times New Roman" w:hAnsi="Times New Roman"/>
          <w:b/>
          <w:bCs/>
          <w:sz w:val="24"/>
          <w:szCs w:val="24"/>
        </w:rPr>
        <w:t>02-952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2C9">
        <w:rPr>
          <w:rFonts w:ascii="Times New Roman" w:hAnsi="Times New Roman"/>
          <w:b/>
          <w:bCs/>
          <w:sz w:val="24"/>
          <w:szCs w:val="24"/>
        </w:rPr>
        <w:t>część 1: cena 259 200,00 PLN</w:t>
      </w:r>
      <w:r>
        <w:rPr>
          <w:rFonts w:ascii="Times New Roman" w:hAnsi="Times New Roman"/>
          <w:sz w:val="24"/>
          <w:szCs w:val="24"/>
        </w:rPr>
        <w:t>.</w:t>
      </w:r>
    </w:p>
    <w:p w:rsidR="00951AC9" w:rsidRPr="00AF4A7C" w:rsidRDefault="00951AC9" w:rsidP="00F63CAA">
      <w:pPr>
        <w:rPr>
          <w:rFonts w:ascii="Calibri" w:hAnsi="Calibri"/>
          <w:lang w:val="pl-PL"/>
        </w:rPr>
      </w:pPr>
    </w:p>
    <w:sectPr w:rsidR="00951AC9" w:rsidRPr="00AF4A7C" w:rsidSect="00580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C9" w:rsidRDefault="00951AC9">
      <w:r>
        <w:separator/>
      </w:r>
    </w:p>
  </w:endnote>
  <w:endnote w:type="continuationSeparator" w:id="0">
    <w:p w:rsidR="00951AC9" w:rsidRDefault="0095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C9" w:rsidRDefault="00951A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C9" w:rsidRDefault="00951A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C9" w:rsidRDefault="00951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C9" w:rsidRDefault="00951AC9">
      <w:r>
        <w:separator/>
      </w:r>
    </w:p>
  </w:footnote>
  <w:footnote w:type="continuationSeparator" w:id="0">
    <w:p w:rsidR="00951AC9" w:rsidRDefault="0095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C9" w:rsidRDefault="00951AC9"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951AC9" w:rsidRDefault="00951AC9">
                <w:r>
                  <w:rPr>
                    <w:rFonts w:ascii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C9" w:rsidRDefault="00951AC9"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951AC9" w:rsidRDefault="00951AC9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C9" w:rsidRDefault="00951AC9"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51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951AC9" w:rsidRDefault="00951AC9">
                <w:r>
                  <w:rPr>
                    <w:rFonts w:ascii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634A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A12F1"/>
    <w:rsid w:val="008C0525"/>
    <w:rsid w:val="008C0FE1"/>
    <w:rsid w:val="008C30B4"/>
    <w:rsid w:val="008C30B5"/>
    <w:rsid w:val="008E6717"/>
    <w:rsid w:val="00951AC9"/>
    <w:rsid w:val="009709A7"/>
    <w:rsid w:val="00976682"/>
    <w:rsid w:val="009A2D11"/>
    <w:rsid w:val="009B01E7"/>
    <w:rsid w:val="009B1BEF"/>
    <w:rsid w:val="009B2A88"/>
    <w:rsid w:val="009C26B5"/>
    <w:rsid w:val="009D746A"/>
    <w:rsid w:val="00A10279"/>
    <w:rsid w:val="00A155E3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C007B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27BA3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B3277"/>
    <w:rsid w:val="00FC72FB"/>
    <w:rsid w:val="00FE6005"/>
    <w:rsid w:val="00FE6D20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B5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CAA"/>
    <w:pPr>
      <w:ind w:left="720"/>
      <w:contextualSpacing/>
    </w:pPr>
    <w:rPr>
      <w:rFonts w:ascii="Calibri" w:hAnsi="Calibri"/>
      <w:lang w:val="pl-PL" w:eastAsia="en-US"/>
    </w:rPr>
  </w:style>
  <w:style w:type="character" w:styleId="IntenseEmphasis">
    <w:name w:val="Intense Emphasis"/>
    <w:basedOn w:val="DefaultParagraphFont"/>
    <w:uiPriority w:val="99"/>
    <w:qFormat/>
    <w:rsid w:val="007D527C"/>
    <w:rPr>
      <w:rFonts w:ascii="Calibri" w:hAnsi="Calibri" w:cs="Times New Roman"/>
      <w:i/>
      <w:iCs/>
      <w:color w:val="5B9BD5"/>
    </w:rPr>
  </w:style>
  <w:style w:type="paragraph" w:styleId="BodyText">
    <w:name w:val="Body Text"/>
    <w:basedOn w:val="Normal"/>
    <w:link w:val="BodyTextChar"/>
    <w:uiPriority w:val="99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BEF"/>
    <w:rPr>
      <w:rFonts w:ascii="Arial" w:hAnsi="Arial" w:cs="Times New Roman"/>
      <w:sz w:val="22"/>
      <w:lang w:val="pl-PL" w:eastAsia="pl-PL"/>
    </w:rPr>
  </w:style>
  <w:style w:type="paragraph" w:customStyle="1" w:styleId="Default">
    <w:name w:val="Default"/>
    <w:uiPriority w:val="99"/>
    <w:rsid w:val="00AF4A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675"/>
    <w:rPr>
      <w:rFonts w:ascii="Segoe UI" w:hAnsi="Segoe UI" w:cs="Segoe UI"/>
      <w:sz w:val="18"/>
      <w:szCs w:val="18"/>
      <w:lang w:eastAsia="uk-UA"/>
    </w:rPr>
  </w:style>
  <w:style w:type="paragraph" w:styleId="Footer">
    <w:name w:val="footer"/>
    <w:basedOn w:val="Normal"/>
    <w:link w:val="FooterChar"/>
    <w:uiPriority w:val="99"/>
    <w:rsid w:val="00B05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5176"/>
    <w:rPr>
      <w:rFonts w:cs="Times New Roman"/>
      <w:sz w:val="24"/>
      <w:szCs w:val="24"/>
      <w:lang w:eastAsia="uk-UA"/>
    </w:rPr>
  </w:style>
  <w:style w:type="character" w:styleId="CommentReference">
    <w:name w:val="annotation reference"/>
    <w:basedOn w:val="DefaultParagraphFont"/>
    <w:uiPriority w:val="99"/>
    <w:semiHidden/>
    <w:rsid w:val="00B51D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1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1D42"/>
    <w:rPr>
      <w:rFonts w:cs="Times New Roman"/>
      <w:lang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1D42"/>
    <w:rPr>
      <w:b/>
      <w:bCs/>
    </w:rPr>
  </w:style>
  <w:style w:type="paragraph" w:styleId="Revision">
    <w:name w:val="Revision"/>
    <w:hidden/>
    <w:uiPriority w:val="99"/>
    <w:semiHidden/>
    <w:rsid w:val="009C26B5"/>
    <w:rPr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Kuś Karol</dc:creator>
  <cp:keywords/>
  <dc:description/>
  <cp:lastModifiedBy>statystyka02</cp:lastModifiedBy>
  <cp:revision>2</cp:revision>
  <dcterms:created xsi:type="dcterms:W3CDTF">2022-09-06T12:21:00Z</dcterms:created>
  <dcterms:modified xsi:type="dcterms:W3CDTF">2022-09-06T12:21:00Z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